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CA79F1" w:rsidRDefault="00A44501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ПАСПОРТ УСЛУГИ (ПРОЦЕССА) ПАО «</w:t>
      </w:r>
      <w:proofErr w:type="gramStart"/>
      <w:r w:rsidRPr="00CA79F1">
        <w:rPr>
          <w:rFonts w:ascii="Arial" w:hAnsi="Arial" w:cs="Arial"/>
          <w:b/>
          <w:sz w:val="20"/>
          <w:szCs w:val="20"/>
        </w:rPr>
        <w:t>СУЭНКО»</w:t>
      </w:r>
      <w:r w:rsidR="000B3718" w:rsidRPr="00CA79F1">
        <w:rPr>
          <w:rFonts w:ascii="Arial" w:hAnsi="Arial" w:cs="Arial"/>
          <w:b/>
          <w:sz w:val="20"/>
          <w:szCs w:val="20"/>
        </w:rPr>
        <w:t>*</w:t>
      </w:r>
      <w:proofErr w:type="gramEnd"/>
    </w:p>
    <w:p w:rsidR="00CE7DCC" w:rsidRPr="00CA79F1" w:rsidRDefault="00844832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Т</w:t>
      </w:r>
      <w:r w:rsidR="00CE7DCC" w:rsidRPr="00CA79F1">
        <w:rPr>
          <w:rFonts w:ascii="Arial" w:hAnsi="Arial" w:cs="Arial"/>
          <w:b/>
          <w:sz w:val="20"/>
          <w:szCs w:val="20"/>
        </w:rPr>
        <w:t xml:space="preserve">ехнологическое присоединение к электрическим сетям </w:t>
      </w:r>
      <w:r w:rsidR="00B471B8" w:rsidRPr="00CA79F1">
        <w:rPr>
          <w:rFonts w:ascii="Arial" w:hAnsi="Arial" w:cs="Arial"/>
          <w:b/>
          <w:sz w:val="20"/>
          <w:szCs w:val="20"/>
        </w:rPr>
        <w:t>П</w:t>
      </w:r>
      <w:r w:rsidR="002E0AC9" w:rsidRPr="00CA79F1">
        <w:rPr>
          <w:rFonts w:ascii="Arial" w:hAnsi="Arial" w:cs="Arial"/>
          <w:b/>
          <w:sz w:val="20"/>
          <w:szCs w:val="20"/>
        </w:rPr>
        <w:t>АО «СУЭНКО»</w:t>
      </w:r>
      <w:r w:rsidR="00CE7DCC" w:rsidRPr="00CA79F1">
        <w:rPr>
          <w:rFonts w:ascii="Arial" w:hAnsi="Arial" w:cs="Arial"/>
          <w:b/>
          <w:sz w:val="20"/>
          <w:szCs w:val="20"/>
        </w:rPr>
        <w:t xml:space="preserve"> посредством перераспределения максимальной мощности</w:t>
      </w:r>
      <w:r w:rsidRPr="00CA79F1">
        <w:rPr>
          <w:rFonts w:ascii="Arial" w:hAnsi="Arial" w:cs="Arial"/>
          <w:b/>
          <w:sz w:val="20"/>
          <w:szCs w:val="20"/>
        </w:rPr>
        <w:t xml:space="preserve"> (в том числе опосредованное присоединение)</w:t>
      </w:r>
      <w:r w:rsidR="00CE7DCC" w:rsidRPr="00CA79F1">
        <w:rPr>
          <w:rFonts w:ascii="Arial" w:hAnsi="Arial" w:cs="Arial"/>
          <w:b/>
          <w:sz w:val="20"/>
          <w:szCs w:val="20"/>
        </w:rPr>
        <w:t>.</w:t>
      </w:r>
    </w:p>
    <w:p w:rsidR="0094309B" w:rsidRPr="00CA79F1" w:rsidRDefault="0094309B" w:rsidP="0094309B">
      <w:pPr>
        <w:pStyle w:val="a6"/>
        <w:jc w:val="center"/>
        <w:rPr>
          <w:rFonts w:ascii="Arial" w:hAnsi="Arial" w:cs="Arial"/>
          <w:b/>
          <w:sz w:val="20"/>
          <w:szCs w:val="20"/>
        </w:rPr>
      </w:pPr>
    </w:p>
    <w:p w:rsidR="00620F00" w:rsidRPr="00CA79F1" w:rsidRDefault="00620F00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Круг заявителей:</w:t>
      </w:r>
      <w:r w:rsidRPr="00CA79F1">
        <w:rPr>
          <w:rFonts w:ascii="Arial" w:hAnsi="Arial" w:cs="Arial"/>
          <w:sz w:val="20"/>
          <w:szCs w:val="20"/>
        </w:rPr>
        <w:t xml:space="preserve"> юридические лица, индивидуальные предприниматели</w:t>
      </w:r>
      <w:r w:rsidR="00C06AD6" w:rsidRPr="00CA79F1">
        <w:rPr>
          <w:rFonts w:ascii="Arial" w:hAnsi="Arial" w:cs="Arial"/>
          <w:sz w:val="20"/>
          <w:szCs w:val="20"/>
        </w:rPr>
        <w:t>.</w:t>
      </w:r>
      <w:r w:rsidRPr="00CA79F1">
        <w:rPr>
          <w:rFonts w:ascii="Arial" w:hAnsi="Arial" w:cs="Arial"/>
          <w:sz w:val="20"/>
          <w:szCs w:val="20"/>
        </w:rPr>
        <w:tab/>
      </w:r>
      <w:r w:rsidRPr="00CA79F1">
        <w:rPr>
          <w:rFonts w:ascii="Arial" w:hAnsi="Arial" w:cs="Arial"/>
          <w:sz w:val="20"/>
          <w:szCs w:val="20"/>
        </w:rPr>
        <w:tab/>
      </w:r>
      <w:r w:rsidRPr="00CA79F1">
        <w:rPr>
          <w:rFonts w:ascii="Arial" w:hAnsi="Arial" w:cs="Arial"/>
          <w:sz w:val="20"/>
          <w:szCs w:val="20"/>
        </w:rPr>
        <w:tab/>
      </w:r>
      <w:r w:rsidRPr="00CA79F1">
        <w:rPr>
          <w:rFonts w:ascii="Arial" w:hAnsi="Arial" w:cs="Arial"/>
          <w:sz w:val="20"/>
          <w:szCs w:val="20"/>
        </w:rPr>
        <w:tab/>
      </w:r>
      <w:r w:rsidRPr="00CA79F1">
        <w:rPr>
          <w:rFonts w:ascii="Arial" w:hAnsi="Arial" w:cs="Arial"/>
          <w:sz w:val="20"/>
          <w:szCs w:val="20"/>
        </w:rPr>
        <w:tab/>
        <w:t xml:space="preserve">           </w:t>
      </w:r>
    </w:p>
    <w:p w:rsidR="00C06AD6" w:rsidRPr="00CA79F1" w:rsidRDefault="00620F00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="007D5EB1" w:rsidRPr="00CA79F1">
        <w:rPr>
          <w:rFonts w:ascii="Arial" w:hAnsi="Arial" w:cs="Arial"/>
          <w:sz w:val="20"/>
          <w:szCs w:val="20"/>
        </w:rPr>
        <w:t xml:space="preserve"> б</w:t>
      </w:r>
      <w:r w:rsidR="00C06AD6" w:rsidRPr="00CA79F1">
        <w:rPr>
          <w:rFonts w:ascii="Arial" w:hAnsi="Arial" w:cs="Arial"/>
          <w:sz w:val="20"/>
          <w:szCs w:val="20"/>
        </w:rPr>
        <w:t>ез</w:t>
      </w:r>
      <w:r w:rsidR="007D5EB1" w:rsidRPr="00CA79F1">
        <w:rPr>
          <w:rFonts w:ascii="Arial" w:hAnsi="Arial" w:cs="Arial"/>
          <w:sz w:val="20"/>
          <w:szCs w:val="20"/>
        </w:rPr>
        <w:t xml:space="preserve"> взимания</w:t>
      </w:r>
      <w:r w:rsidR="00C06AD6" w:rsidRPr="00CA79F1">
        <w:rPr>
          <w:rFonts w:ascii="Arial" w:hAnsi="Arial" w:cs="Arial"/>
          <w:sz w:val="20"/>
          <w:szCs w:val="20"/>
        </w:rPr>
        <w:t xml:space="preserve"> платы.</w:t>
      </w:r>
      <w:r w:rsidR="00C06AD6" w:rsidRPr="00CA79F1">
        <w:rPr>
          <w:rFonts w:ascii="Arial" w:hAnsi="Arial" w:cs="Arial"/>
          <w:sz w:val="20"/>
          <w:szCs w:val="20"/>
        </w:rPr>
        <w:tab/>
      </w:r>
    </w:p>
    <w:p w:rsidR="00B471B8" w:rsidRPr="00CA79F1" w:rsidRDefault="00620F00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CA79F1">
        <w:rPr>
          <w:rFonts w:ascii="Arial" w:hAnsi="Arial" w:cs="Arial"/>
          <w:sz w:val="20"/>
          <w:szCs w:val="20"/>
        </w:rPr>
        <w:t xml:space="preserve"> заключение соглашения об опосредованном присоединении к эл</w:t>
      </w:r>
      <w:r w:rsidR="00B471B8" w:rsidRPr="00CA79F1">
        <w:rPr>
          <w:rFonts w:ascii="Arial" w:hAnsi="Arial" w:cs="Arial"/>
          <w:sz w:val="20"/>
          <w:szCs w:val="20"/>
        </w:rPr>
        <w:t>ектрическим сетям П</w:t>
      </w:r>
      <w:r w:rsidRPr="00CA79F1">
        <w:rPr>
          <w:rFonts w:ascii="Arial" w:hAnsi="Arial" w:cs="Arial"/>
          <w:sz w:val="20"/>
          <w:szCs w:val="20"/>
        </w:rPr>
        <w:t xml:space="preserve">АО </w:t>
      </w:r>
      <w:r w:rsidR="00A44501" w:rsidRPr="00CA79F1">
        <w:rPr>
          <w:rFonts w:ascii="Arial" w:hAnsi="Arial" w:cs="Arial"/>
          <w:sz w:val="20"/>
          <w:szCs w:val="20"/>
        </w:rPr>
        <w:t>«</w:t>
      </w:r>
      <w:r w:rsidRPr="00CA79F1">
        <w:rPr>
          <w:rFonts w:ascii="Arial" w:hAnsi="Arial" w:cs="Arial"/>
          <w:sz w:val="20"/>
          <w:szCs w:val="20"/>
        </w:rPr>
        <w:t>СУЭНКО</w:t>
      </w:r>
      <w:r w:rsidR="00A44501" w:rsidRPr="00CA79F1">
        <w:rPr>
          <w:rFonts w:ascii="Arial" w:hAnsi="Arial" w:cs="Arial"/>
          <w:sz w:val="20"/>
          <w:szCs w:val="20"/>
        </w:rPr>
        <w:t>»</w:t>
      </w:r>
      <w:r w:rsidRPr="00CA79F1">
        <w:rPr>
          <w:rFonts w:ascii="Arial" w:hAnsi="Arial" w:cs="Arial"/>
          <w:sz w:val="20"/>
          <w:szCs w:val="20"/>
        </w:rPr>
        <w:t>;</w:t>
      </w:r>
      <w:r w:rsidR="008C3C41" w:rsidRPr="00CA79F1">
        <w:rPr>
          <w:rFonts w:ascii="Arial" w:hAnsi="Arial" w:cs="Arial"/>
          <w:sz w:val="20"/>
          <w:szCs w:val="20"/>
        </w:rPr>
        <w:t xml:space="preserve"> </w:t>
      </w:r>
      <w:r w:rsidRPr="00CA79F1">
        <w:rPr>
          <w:rFonts w:ascii="Arial" w:hAnsi="Arial" w:cs="Arial"/>
          <w:sz w:val="20"/>
          <w:szCs w:val="20"/>
        </w:rPr>
        <w:t>заключение соглашения о перераспределении максимальной мощности</w:t>
      </w:r>
      <w:r w:rsidR="00C06AD6" w:rsidRPr="00CA79F1">
        <w:rPr>
          <w:rFonts w:ascii="Arial" w:hAnsi="Arial" w:cs="Arial"/>
          <w:sz w:val="20"/>
          <w:szCs w:val="20"/>
        </w:rPr>
        <w:t>;</w:t>
      </w:r>
      <w:r w:rsidR="004E6168" w:rsidRPr="00CA79F1">
        <w:rPr>
          <w:rFonts w:ascii="Arial" w:hAnsi="Arial" w:cs="Arial"/>
          <w:sz w:val="20"/>
          <w:szCs w:val="20"/>
        </w:rPr>
        <w:t xml:space="preserve"> </w:t>
      </w:r>
      <w:r w:rsidRPr="00CA79F1">
        <w:rPr>
          <w:rFonts w:ascii="Arial" w:hAnsi="Arial" w:cs="Arial"/>
          <w:sz w:val="20"/>
          <w:szCs w:val="20"/>
        </w:rPr>
        <w:t>предоставление всех документов</w:t>
      </w:r>
      <w:r w:rsidR="0046249B" w:rsidRPr="00CA79F1">
        <w:rPr>
          <w:rFonts w:ascii="Arial" w:hAnsi="Arial" w:cs="Arial"/>
          <w:sz w:val="20"/>
          <w:szCs w:val="20"/>
        </w:rPr>
        <w:t>,</w:t>
      </w:r>
      <w:r w:rsidRPr="00CA79F1">
        <w:rPr>
          <w:rFonts w:ascii="Arial" w:hAnsi="Arial" w:cs="Arial"/>
          <w:sz w:val="20"/>
          <w:szCs w:val="20"/>
        </w:rPr>
        <w:t xml:space="preserve"> предусмотренных законодательством РФ</w:t>
      </w:r>
      <w:r w:rsidR="00BC6A3F" w:rsidRPr="00CA79F1">
        <w:rPr>
          <w:rFonts w:ascii="Arial" w:hAnsi="Arial" w:cs="Arial"/>
          <w:sz w:val="20"/>
          <w:szCs w:val="20"/>
        </w:rPr>
        <w:t>.</w:t>
      </w:r>
    </w:p>
    <w:p w:rsidR="00BC0DD2" w:rsidRPr="00CA79F1" w:rsidRDefault="00620F00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CA79F1">
        <w:rPr>
          <w:rFonts w:ascii="Arial" w:hAnsi="Arial" w:cs="Arial"/>
          <w:sz w:val="20"/>
          <w:szCs w:val="20"/>
        </w:rPr>
        <w:t xml:space="preserve"> переоформление акта разграничения границ балансовой принадлежности </w:t>
      </w:r>
      <w:r w:rsidR="004E6168" w:rsidRPr="00CA79F1">
        <w:rPr>
          <w:rFonts w:ascii="Arial" w:hAnsi="Arial" w:cs="Arial"/>
          <w:sz w:val="20"/>
          <w:szCs w:val="20"/>
        </w:rPr>
        <w:t>сторон</w:t>
      </w:r>
      <w:r w:rsidRPr="00CA79F1">
        <w:rPr>
          <w:rFonts w:ascii="Arial" w:hAnsi="Arial" w:cs="Arial"/>
          <w:sz w:val="20"/>
          <w:szCs w:val="20"/>
        </w:rPr>
        <w:t xml:space="preserve"> и акта разграничения эксплуа</w:t>
      </w:r>
      <w:r w:rsidR="00BC0DD2" w:rsidRPr="00CA79F1">
        <w:rPr>
          <w:rFonts w:ascii="Arial" w:hAnsi="Arial" w:cs="Arial"/>
          <w:sz w:val="20"/>
          <w:szCs w:val="20"/>
        </w:rPr>
        <w:t>та</w:t>
      </w:r>
      <w:r w:rsidR="00BC6A3F" w:rsidRPr="00CA79F1">
        <w:rPr>
          <w:rFonts w:ascii="Arial" w:hAnsi="Arial" w:cs="Arial"/>
          <w:sz w:val="20"/>
          <w:szCs w:val="20"/>
        </w:rPr>
        <w:t xml:space="preserve">ционной ответственности </w:t>
      </w:r>
      <w:proofErr w:type="gramStart"/>
      <w:r w:rsidR="00BC6A3F" w:rsidRPr="00CA79F1">
        <w:rPr>
          <w:rFonts w:ascii="Arial" w:hAnsi="Arial" w:cs="Arial"/>
          <w:sz w:val="20"/>
          <w:szCs w:val="20"/>
        </w:rPr>
        <w:t>сторон</w:t>
      </w:r>
      <w:r w:rsidR="00A44501" w:rsidRPr="00CA79F1">
        <w:rPr>
          <w:rFonts w:ascii="Arial" w:hAnsi="Arial" w:cs="Arial"/>
          <w:sz w:val="20"/>
          <w:szCs w:val="20"/>
        </w:rPr>
        <w:t>.</w:t>
      </w:r>
      <w:r w:rsidR="00BC6A3F" w:rsidRPr="00CA79F1">
        <w:rPr>
          <w:rFonts w:ascii="Arial" w:hAnsi="Arial" w:cs="Arial"/>
          <w:sz w:val="20"/>
          <w:szCs w:val="20"/>
        </w:rPr>
        <w:t>*</w:t>
      </w:r>
      <w:proofErr w:type="gramEnd"/>
      <w:r w:rsidR="000B3718" w:rsidRPr="00CA79F1">
        <w:rPr>
          <w:rFonts w:ascii="Arial" w:hAnsi="Arial" w:cs="Arial"/>
          <w:sz w:val="20"/>
          <w:szCs w:val="20"/>
        </w:rPr>
        <w:t>*</w:t>
      </w:r>
    </w:p>
    <w:p w:rsidR="00620F00" w:rsidRPr="00CA79F1" w:rsidRDefault="00620F00" w:rsidP="0094309B">
      <w:pPr>
        <w:pStyle w:val="a6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CA79F1">
        <w:rPr>
          <w:rFonts w:ascii="Arial" w:hAnsi="Arial" w:cs="Arial"/>
          <w:sz w:val="20"/>
          <w:szCs w:val="20"/>
        </w:rPr>
        <w:t xml:space="preserve"> не более 30 </w:t>
      </w:r>
      <w:r w:rsidR="00D53C10" w:rsidRPr="00CA79F1">
        <w:rPr>
          <w:rFonts w:ascii="Arial" w:hAnsi="Arial" w:cs="Arial"/>
          <w:sz w:val="20"/>
          <w:szCs w:val="20"/>
        </w:rPr>
        <w:t xml:space="preserve">календарных </w:t>
      </w:r>
      <w:r w:rsidR="00BC6A3F" w:rsidRPr="00CA79F1">
        <w:rPr>
          <w:rFonts w:ascii="Arial" w:hAnsi="Arial" w:cs="Arial"/>
          <w:sz w:val="20"/>
          <w:szCs w:val="20"/>
        </w:rPr>
        <w:t>дней.</w:t>
      </w:r>
      <w:r w:rsidR="00BC0DD2" w:rsidRPr="00CA79F1">
        <w:rPr>
          <w:rFonts w:ascii="Arial" w:hAnsi="Arial" w:cs="Arial"/>
          <w:sz w:val="20"/>
          <w:szCs w:val="20"/>
        </w:rPr>
        <w:tab/>
      </w:r>
      <w:r w:rsidR="00BC0DD2" w:rsidRPr="00CA79F1">
        <w:rPr>
          <w:rFonts w:ascii="Arial" w:hAnsi="Arial" w:cs="Arial"/>
          <w:sz w:val="20"/>
          <w:szCs w:val="20"/>
        </w:rPr>
        <w:tab/>
      </w:r>
      <w:r w:rsidR="00BC0DD2" w:rsidRPr="00CA79F1">
        <w:rPr>
          <w:rFonts w:ascii="Arial" w:hAnsi="Arial" w:cs="Arial"/>
          <w:sz w:val="20"/>
          <w:szCs w:val="20"/>
        </w:rPr>
        <w:tab/>
      </w:r>
    </w:p>
    <w:p w:rsidR="00620F00" w:rsidRPr="00CA79F1" w:rsidRDefault="00620F00" w:rsidP="0094309B">
      <w:pPr>
        <w:pStyle w:val="a6"/>
        <w:jc w:val="both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5A4D89" w:rsidRPr="00CA79F1" w:rsidRDefault="005A4D89" w:rsidP="0094309B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108" w:type="dxa"/>
        <w:tblLook w:val="04A0" w:firstRow="1" w:lastRow="0" w:firstColumn="1" w:lastColumn="0" w:noHBand="0" w:noVBand="1"/>
      </w:tblPr>
      <w:tblGrid>
        <w:gridCol w:w="484"/>
        <w:gridCol w:w="3202"/>
        <w:gridCol w:w="3260"/>
        <w:gridCol w:w="3119"/>
        <w:gridCol w:w="3685"/>
        <w:gridCol w:w="1701"/>
      </w:tblGrid>
      <w:tr w:rsidR="0062593B" w:rsidRPr="00CA79F1" w:rsidTr="002A706D">
        <w:trPr>
          <w:trHeight w:val="567"/>
        </w:trPr>
        <w:tc>
          <w:tcPr>
            <w:tcW w:w="0" w:type="auto"/>
            <w:vAlign w:val="center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202" w:type="dxa"/>
            <w:vAlign w:val="center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  <w:vAlign w:val="center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3119" w:type="dxa"/>
            <w:vAlign w:val="center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3685" w:type="dxa"/>
            <w:vAlign w:val="center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Срок</w:t>
            </w:r>
          </w:p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исполнения</w:t>
            </w:r>
          </w:p>
        </w:tc>
        <w:tc>
          <w:tcPr>
            <w:tcW w:w="1701" w:type="dxa"/>
          </w:tcPr>
          <w:p w:rsidR="0062593B" w:rsidRPr="00CA79F1" w:rsidRDefault="0062593B" w:rsidP="0062593B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9F1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62593B" w:rsidRPr="00CA79F1" w:rsidTr="002A706D">
        <w:trPr>
          <w:trHeight w:val="772"/>
        </w:trPr>
        <w:tc>
          <w:tcPr>
            <w:tcW w:w="0" w:type="auto"/>
          </w:tcPr>
          <w:p w:rsidR="0062593B" w:rsidRPr="00CA79F1" w:rsidRDefault="0062593B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02" w:type="dxa"/>
          </w:tcPr>
          <w:p w:rsidR="0062593B" w:rsidRPr="00CA79F1" w:rsidRDefault="002F5A68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Подача заявления в ПАО «</w:t>
            </w:r>
            <w:r w:rsidR="0062593B" w:rsidRPr="00CA79F1">
              <w:rPr>
                <w:rFonts w:ascii="Arial" w:hAnsi="Arial" w:cs="Arial"/>
                <w:sz w:val="18"/>
                <w:szCs w:val="18"/>
              </w:rPr>
              <w:t>СУЭНКО</w:t>
            </w:r>
            <w:r w:rsidRPr="00CA79F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62593B" w:rsidRPr="00CA79F1" w:rsidRDefault="0062593B" w:rsidP="002F5A68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Рассм</w:t>
            </w:r>
            <w:r w:rsidR="002F5A68" w:rsidRPr="00CA79F1">
              <w:rPr>
                <w:rFonts w:ascii="Arial" w:hAnsi="Arial" w:cs="Arial"/>
                <w:sz w:val="18"/>
                <w:szCs w:val="18"/>
              </w:rPr>
              <w:t>отрение предоставленного в ПАО «</w:t>
            </w:r>
            <w:r w:rsidRPr="00CA79F1">
              <w:rPr>
                <w:rFonts w:ascii="Arial" w:hAnsi="Arial" w:cs="Arial"/>
                <w:sz w:val="18"/>
                <w:szCs w:val="18"/>
              </w:rPr>
              <w:t>СУЭНКО</w:t>
            </w:r>
            <w:r w:rsidR="002F5A68" w:rsidRPr="00CA79F1">
              <w:rPr>
                <w:rFonts w:ascii="Arial" w:hAnsi="Arial" w:cs="Arial"/>
                <w:sz w:val="18"/>
                <w:szCs w:val="18"/>
              </w:rPr>
              <w:t>»</w:t>
            </w:r>
            <w:r w:rsidRPr="00CA79F1">
              <w:rPr>
                <w:rFonts w:ascii="Arial" w:hAnsi="Arial" w:cs="Arial"/>
                <w:sz w:val="18"/>
                <w:szCs w:val="18"/>
              </w:rPr>
              <w:t xml:space="preserve"> заявления с приложенными необходимыми документами</w:t>
            </w:r>
          </w:p>
        </w:tc>
        <w:tc>
          <w:tcPr>
            <w:tcW w:w="3119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случаях, предусмотренными действующим законодательством РФ</w:t>
            </w:r>
          </w:p>
        </w:tc>
        <w:tc>
          <w:tcPr>
            <w:tcW w:w="3685" w:type="dxa"/>
          </w:tcPr>
          <w:p w:rsidR="0062593B" w:rsidRPr="00CA79F1" w:rsidRDefault="0062593B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  <w:vMerge w:val="restart"/>
          </w:tcPr>
          <w:p w:rsidR="0062593B" w:rsidRPr="00CA79F1" w:rsidRDefault="0062593B" w:rsidP="009430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 xml:space="preserve">В соответствии с главой IV Правил </w:t>
            </w:r>
            <w:r w:rsidR="0094309B" w:rsidRPr="00CA79F1"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62593B" w:rsidRPr="00CA79F1" w:rsidTr="002A706D">
        <w:trPr>
          <w:trHeight w:val="770"/>
        </w:trPr>
        <w:tc>
          <w:tcPr>
            <w:tcW w:w="0" w:type="auto"/>
          </w:tcPr>
          <w:p w:rsidR="0062593B" w:rsidRPr="00CA79F1" w:rsidRDefault="0062593B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02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3119" w:type="dxa"/>
          </w:tcPr>
          <w:p w:rsidR="0062593B" w:rsidRPr="00CA79F1" w:rsidRDefault="0062593B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 уведомления</w:t>
            </w:r>
          </w:p>
        </w:tc>
        <w:tc>
          <w:tcPr>
            <w:tcW w:w="1701" w:type="dxa"/>
            <w:vMerge/>
          </w:tcPr>
          <w:p w:rsidR="0062593B" w:rsidRPr="00CA79F1" w:rsidRDefault="0062593B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93B" w:rsidRPr="00CA79F1" w:rsidTr="002A706D">
        <w:trPr>
          <w:trHeight w:val="1693"/>
        </w:trPr>
        <w:tc>
          <w:tcPr>
            <w:tcW w:w="0" w:type="auto"/>
          </w:tcPr>
          <w:p w:rsidR="0062593B" w:rsidRPr="00CA79F1" w:rsidRDefault="0062593B" w:rsidP="00DD2E94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02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Анализ документов и подготовка акта разграничения границ балансовой принадлежности сторон, акта разграничения эксплуатационной ответственности сторон с учетом опосредова</w:t>
            </w:r>
            <w:r w:rsidR="0094309B" w:rsidRPr="00CA79F1">
              <w:rPr>
                <w:rFonts w:ascii="Arial" w:hAnsi="Arial" w:cs="Arial"/>
                <w:sz w:val="18"/>
                <w:szCs w:val="18"/>
              </w:rPr>
              <w:t>нно присоединенных потребителей</w:t>
            </w:r>
          </w:p>
        </w:tc>
        <w:tc>
          <w:tcPr>
            <w:tcW w:w="3260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Подготовка и направление акта разграничения границ балансовой принадлежности сторон, акта разграничения эксплуатационной ответственности сторон с учетом опосредованно присоединенных потребителей владельцу эл</w:t>
            </w:r>
            <w:r w:rsidR="0094309B" w:rsidRPr="00CA79F1">
              <w:rPr>
                <w:rFonts w:ascii="Arial" w:hAnsi="Arial" w:cs="Arial"/>
                <w:sz w:val="18"/>
                <w:szCs w:val="18"/>
              </w:rPr>
              <w:t>ектрических сетей на подписание</w:t>
            </w:r>
          </w:p>
        </w:tc>
        <w:tc>
          <w:tcPr>
            <w:tcW w:w="3119" w:type="dxa"/>
          </w:tcPr>
          <w:p w:rsidR="0062593B" w:rsidRPr="00CA79F1" w:rsidRDefault="0062593B" w:rsidP="00F64AD1">
            <w:pPr>
              <w:pStyle w:val="a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3685" w:type="dxa"/>
          </w:tcPr>
          <w:p w:rsidR="0062593B" w:rsidRPr="00CA79F1" w:rsidRDefault="0062593B" w:rsidP="0062593B">
            <w:pPr>
              <w:pStyle w:val="a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79F1">
              <w:rPr>
                <w:rFonts w:ascii="Arial" w:hAnsi="Arial" w:cs="Arial"/>
                <w:sz w:val="18"/>
                <w:szCs w:val="18"/>
              </w:rPr>
              <w:t>Выдача акта разграничения границ балансовой принадлежности сторон, акта разграничения эксплуатационной ответственности сторон в течение 15 рабочих дней с даты получения уведомления, при полном пакете документов; до 30 дней при обследовании фактической схемы подкл</w:t>
            </w:r>
            <w:r w:rsidR="0094309B" w:rsidRPr="00CA79F1">
              <w:rPr>
                <w:rFonts w:ascii="Arial" w:hAnsi="Arial" w:cs="Arial"/>
                <w:sz w:val="18"/>
                <w:szCs w:val="18"/>
              </w:rPr>
              <w:t>ючения и осмотра приборов учета</w:t>
            </w:r>
          </w:p>
        </w:tc>
        <w:tc>
          <w:tcPr>
            <w:tcW w:w="1701" w:type="dxa"/>
            <w:vMerge/>
          </w:tcPr>
          <w:p w:rsidR="0062593B" w:rsidRPr="00CA79F1" w:rsidRDefault="0062593B" w:rsidP="0062593B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3916" w:rsidRPr="00CA79F1" w:rsidRDefault="00B93916" w:rsidP="0062593B">
      <w:pPr>
        <w:pStyle w:val="a6"/>
        <w:jc w:val="both"/>
        <w:rPr>
          <w:rFonts w:ascii="Arial" w:hAnsi="Arial" w:cs="Arial"/>
          <w:sz w:val="20"/>
          <w:szCs w:val="20"/>
        </w:rPr>
      </w:pPr>
    </w:p>
    <w:p w:rsidR="000B3718" w:rsidRPr="00CA79F1" w:rsidRDefault="000B3718" w:rsidP="000B3718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:rsidR="00BC0DD2" w:rsidRPr="00CA79F1" w:rsidRDefault="000B3718" w:rsidP="000B3718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sz w:val="20"/>
          <w:szCs w:val="20"/>
        </w:rPr>
        <w:t xml:space="preserve">** </w:t>
      </w:r>
      <w:r w:rsidR="00E423D8" w:rsidRPr="00CA79F1">
        <w:rPr>
          <w:rFonts w:ascii="Arial" w:hAnsi="Arial" w:cs="Arial"/>
          <w:sz w:val="20"/>
          <w:szCs w:val="20"/>
        </w:rPr>
        <w:t>Н</w:t>
      </w:r>
      <w:r w:rsidR="00000B72" w:rsidRPr="00CA79F1">
        <w:rPr>
          <w:rFonts w:ascii="Arial" w:hAnsi="Arial" w:cs="Arial"/>
          <w:sz w:val="20"/>
          <w:szCs w:val="20"/>
        </w:rPr>
        <w:t>астоящий паспорт не предусматривает случаи частичного оказания услуг либо прекращения процесса со стороны заявителя или в иных случаях</w:t>
      </w:r>
      <w:r w:rsidR="00BC6A3F" w:rsidRPr="00CA79F1">
        <w:rPr>
          <w:rFonts w:ascii="Arial" w:hAnsi="Arial" w:cs="Arial"/>
          <w:sz w:val="20"/>
          <w:szCs w:val="20"/>
        </w:rPr>
        <w:t>,</w:t>
      </w:r>
      <w:r w:rsidR="00000B72" w:rsidRPr="00CA79F1">
        <w:rPr>
          <w:rFonts w:ascii="Arial" w:hAnsi="Arial" w:cs="Arial"/>
          <w:sz w:val="20"/>
          <w:szCs w:val="20"/>
        </w:rPr>
        <w:t xml:space="preserve"> предусмотренных действующим законодательством РФ. </w:t>
      </w:r>
    </w:p>
    <w:p w:rsidR="00C06AD6" w:rsidRPr="00CA79F1" w:rsidRDefault="00C06AD6" w:rsidP="00C06AD6">
      <w:pPr>
        <w:spacing w:after="0"/>
        <w:rPr>
          <w:rFonts w:ascii="Arial" w:hAnsi="Arial" w:cs="Arial"/>
          <w:sz w:val="20"/>
          <w:szCs w:val="20"/>
        </w:rPr>
      </w:pPr>
    </w:p>
    <w:p w:rsidR="00C06AD6" w:rsidRPr="00CA79F1" w:rsidRDefault="00C06AD6" w:rsidP="00C06AD6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CA79F1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C06AD6" w:rsidRPr="00CA79F1" w:rsidRDefault="00B471B8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П</w:t>
      </w:r>
      <w:r w:rsidR="00C06AD6" w:rsidRPr="00CA79F1">
        <w:rPr>
          <w:rFonts w:ascii="Arial" w:hAnsi="Arial" w:cs="Arial"/>
          <w:b/>
          <w:sz w:val="20"/>
          <w:szCs w:val="20"/>
        </w:rPr>
        <w:t>АО «СУЭНКО», г. Тюмень, ул. Одесская, 14</w:t>
      </w:r>
    </w:p>
    <w:p w:rsidR="00C06AD6" w:rsidRPr="00CA79F1" w:rsidRDefault="00B471B8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Центр обслуживания клиентов П</w:t>
      </w:r>
      <w:r w:rsidR="00C06AD6" w:rsidRPr="00CA79F1">
        <w:rPr>
          <w:rFonts w:ascii="Arial" w:hAnsi="Arial" w:cs="Arial"/>
          <w:b/>
          <w:sz w:val="20"/>
          <w:szCs w:val="20"/>
        </w:rPr>
        <w:t>АО «СУЭНКО»</w:t>
      </w:r>
      <w:r w:rsidR="00BC6A3F" w:rsidRPr="00CA79F1">
        <w:rPr>
          <w:rFonts w:ascii="Arial" w:hAnsi="Arial" w:cs="Arial"/>
          <w:b/>
          <w:sz w:val="20"/>
          <w:szCs w:val="20"/>
        </w:rPr>
        <w:t>, г. Тюмень, ул. Северная, 32а, тел.</w:t>
      </w:r>
      <w:r w:rsidR="00C06AD6" w:rsidRPr="00CA79F1">
        <w:rPr>
          <w:rFonts w:ascii="Arial" w:hAnsi="Arial" w:cs="Arial"/>
          <w:b/>
          <w:sz w:val="20"/>
          <w:szCs w:val="20"/>
        </w:rPr>
        <w:t xml:space="preserve"> </w:t>
      </w:r>
      <w:r w:rsidR="00BC6A3F" w:rsidRPr="00CA79F1">
        <w:rPr>
          <w:rFonts w:ascii="Arial" w:hAnsi="Arial" w:cs="Arial"/>
          <w:b/>
          <w:sz w:val="20"/>
          <w:szCs w:val="20"/>
        </w:rPr>
        <w:t>8 800 700 8672</w:t>
      </w:r>
    </w:p>
    <w:p w:rsidR="009712A2" w:rsidRPr="00CA79F1" w:rsidRDefault="009712A2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proofErr w:type="spellStart"/>
      <w:r w:rsidRPr="00CA79F1">
        <w:rPr>
          <w:rFonts w:ascii="Arial" w:hAnsi="Arial" w:cs="Arial"/>
          <w:b/>
          <w:sz w:val="20"/>
          <w:szCs w:val="20"/>
        </w:rPr>
        <w:t>Г.Курган</w:t>
      </w:r>
      <w:proofErr w:type="spellEnd"/>
      <w:r w:rsidRPr="00CA79F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CA79F1">
        <w:rPr>
          <w:rFonts w:ascii="Arial" w:hAnsi="Arial" w:cs="Arial"/>
          <w:b/>
          <w:sz w:val="20"/>
          <w:szCs w:val="20"/>
        </w:rPr>
        <w:t>ул.Невежина</w:t>
      </w:r>
      <w:proofErr w:type="spellEnd"/>
      <w:r w:rsidRPr="00CA79F1">
        <w:rPr>
          <w:rFonts w:ascii="Arial" w:hAnsi="Arial" w:cs="Arial"/>
          <w:b/>
          <w:sz w:val="20"/>
          <w:szCs w:val="20"/>
        </w:rPr>
        <w:t xml:space="preserve">, 3 </w:t>
      </w:r>
    </w:p>
    <w:p w:rsidR="00C06AD6" w:rsidRPr="00CA79F1" w:rsidRDefault="00C06AD6" w:rsidP="00C06AD6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CA79F1">
        <w:rPr>
          <w:rFonts w:ascii="Arial" w:hAnsi="Arial" w:cs="Arial"/>
          <w:b/>
          <w:sz w:val="20"/>
          <w:szCs w:val="20"/>
        </w:rPr>
        <w:t>с использованием сервиса «Обра</w:t>
      </w:r>
      <w:r w:rsidR="00B471B8" w:rsidRPr="00CA79F1">
        <w:rPr>
          <w:rFonts w:ascii="Arial" w:hAnsi="Arial" w:cs="Arial"/>
          <w:b/>
          <w:sz w:val="20"/>
          <w:szCs w:val="20"/>
        </w:rPr>
        <w:t>тной связи» официального сайта П</w:t>
      </w:r>
      <w:r w:rsidRPr="00CA79F1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4" w:history="1">
        <w:r w:rsidRPr="00CA79F1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CA79F1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CA79F1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r w:rsidRPr="00CA79F1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r w:rsidRPr="00CA79F1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</w:hyperlink>
    </w:p>
    <w:p w:rsidR="00C06AD6" w:rsidRPr="00CA79F1" w:rsidRDefault="00C06AD6" w:rsidP="00C06AD6">
      <w:pPr>
        <w:spacing w:after="0" w:line="180" w:lineRule="exact"/>
        <w:rPr>
          <w:rFonts w:ascii="Arial" w:hAnsi="Arial" w:cs="Arial"/>
          <w:i/>
          <w:sz w:val="20"/>
          <w:szCs w:val="20"/>
        </w:rPr>
      </w:pP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Дополнительно:</w:t>
      </w: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94309B" w:rsidRPr="00CA79F1" w:rsidRDefault="0094309B" w:rsidP="0094309B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CA79F1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CA79F1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:rsidR="00455D26" w:rsidRPr="00CA79F1" w:rsidRDefault="0094309B" w:rsidP="00A44501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lastRenderedPageBreak/>
        <w:t>Адрес: 625000, г. Тюмень, ул. Республики, д.24, тел. +7 (3452) 55-66-77</w:t>
      </w:r>
    </w:p>
    <w:p w:rsidR="009712A2" w:rsidRPr="00CA79F1" w:rsidRDefault="009712A2" w:rsidP="009712A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9712A2" w:rsidRPr="00CA79F1" w:rsidRDefault="009712A2" w:rsidP="009712A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CA79F1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CA79F1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CA79F1">
        <w:rPr>
          <w:rFonts w:ascii="Arial" w:hAnsi="Arial" w:cs="Arial"/>
          <w:i/>
          <w:sz w:val="16"/>
          <w:szCs w:val="16"/>
        </w:rPr>
        <w:t>К.Мяготина</w:t>
      </w:r>
      <w:proofErr w:type="spellEnd"/>
      <w:r w:rsidRPr="00CA79F1">
        <w:rPr>
          <w:rFonts w:ascii="Arial" w:hAnsi="Arial" w:cs="Arial"/>
          <w:i/>
          <w:sz w:val="16"/>
          <w:szCs w:val="16"/>
        </w:rPr>
        <w:t>, 124, тел. +7 (3522)46-27-25; 46-35-57</w:t>
      </w:r>
    </w:p>
    <w:p w:rsidR="009712A2" w:rsidRPr="00CA79F1" w:rsidRDefault="009712A2" w:rsidP="009712A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9712A2" w:rsidRPr="009712A2" w:rsidRDefault="009712A2" w:rsidP="009712A2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CA79F1">
        <w:rPr>
          <w:rFonts w:ascii="Arial" w:hAnsi="Arial" w:cs="Arial"/>
          <w:i/>
          <w:sz w:val="16"/>
          <w:szCs w:val="16"/>
        </w:rPr>
        <w:t xml:space="preserve">Адрес: 640000 </w:t>
      </w:r>
      <w:proofErr w:type="spellStart"/>
      <w:r w:rsidRPr="00CA79F1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CA79F1">
        <w:rPr>
          <w:rFonts w:ascii="Arial" w:hAnsi="Arial" w:cs="Arial"/>
          <w:i/>
          <w:sz w:val="16"/>
          <w:szCs w:val="16"/>
        </w:rPr>
        <w:t xml:space="preserve">, ул. </w:t>
      </w:r>
      <w:proofErr w:type="spellStart"/>
      <w:r w:rsidRPr="00CA79F1">
        <w:rPr>
          <w:rFonts w:ascii="Arial" w:hAnsi="Arial" w:cs="Arial"/>
          <w:i/>
          <w:sz w:val="16"/>
          <w:szCs w:val="16"/>
        </w:rPr>
        <w:t>М.Горького</w:t>
      </w:r>
      <w:proofErr w:type="spellEnd"/>
      <w:r w:rsidRPr="00CA79F1">
        <w:rPr>
          <w:rFonts w:ascii="Arial" w:hAnsi="Arial" w:cs="Arial"/>
          <w:i/>
          <w:sz w:val="16"/>
          <w:szCs w:val="16"/>
        </w:rPr>
        <w:t>, 40, тел. +7 (3522) 46-39-55; 46-39-85</w:t>
      </w:r>
    </w:p>
    <w:p w:rsidR="009712A2" w:rsidRPr="002A706D" w:rsidRDefault="009712A2" w:rsidP="00A44501">
      <w:pPr>
        <w:spacing w:after="0" w:line="180" w:lineRule="exac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712A2" w:rsidRPr="002A706D" w:rsidSect="005227B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000B72"/>
    <w:rsid w:val="000B3628"/>
    <w:rsid w:val="000B3718"/>
    <w:rsid w:val="0014343F"/>
    <w:rsid w:val="00146248"/>
    <w:rsid w:val="00161DD8"/>
    <w:rsid w:val="002A706D"/>
    <w:rsid w:val="002E0AC9"/>
    <w:rsid w:val="002F5A68"/>
    <w:rsid w:val="00385BB3"/>
    <w:rsid w:val="003B2C61"/>
    <w:rsid w:val="00422A85"/>
    <w:rsid w:val="004337F7"/>
    <w:rsid w:val="00455D26"/>
    <w:rsid w:val="0046249B"/>
    <w:rsid w:val="004B6781"/>
    <w:rsid w:val="004E6168"/>
    <w:rsid w:val="005227B7"/>
    <w:rsid w:val="005A4D89"/>
    <w:rsid w:val="00620F00"/>
    <w:rsid w:val="0062593B"/>
    <w:rsid w:val="006B5724"/>
    <w:rsid w:val="006E5F2B"/>
    <w:rsid w:val="007911AD"/>
    <w:rsid w:val="007D5EB1"/>
    <w:rsid w:val="007E500E"/>
    <w:rsid w:val="00844832"/>
    <w:rsid w:val="008C3C41"/>
    <w:rsid w:val="0090218A"/>
    <w:rsid w:val="009021AC"/>
    <w:rsid w:val="00912B90"/>
    <w:rsid w:val="0094309B"/>
    <w:rsid w:val="009712A2"/>
    <w:rsid w:val="009C0546"/>
    <w:rsid w:val="009C18C5"/>
    <w:rsid w:val="009F12D9"/>
    <w:rsid w:val="00A44501"/>
    <w:rsid w:val="00AF4671"/>
    <w:rsid w:val="00B471B8"/>
    <w:rsid w:val="00B93916"/>
    <w:rsid w:val="00BC0DD2"/>
    <w:rsid w:val="00BC6A3F"/>
    <w:rsid w:val="00BC6CDA"/>
    <w:rsid w:val="00BD6AA9"/>
    <w:rsid w:val="00C06AD6"/>
    <w:rsid w:val="00CA79F1"/>
    <w:rsid w:val="00CB4FF0"/>
    <w:rsid w:val="00CC3B68"/>
    <w:rsid w:val="00CE7DCC"/>
    <w:rsid w:val="00D53C10"/>
    <w:rsid w:val="00DD2E94"/>
    <w:rsid w:val="00E423D8"/>
    <w:rsid w:val="00E87819"/>
    <w:rsid w:val="00F64AD1"/>
    <w:rsid w:val="00FB3E01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CBD03-E356-41DC-8D87-7D72FE30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59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43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Исаков Евгений Станиславович</cp:lastModifiedBy>
  <cp:revision>3</cp:revision>
  <cp:lastPrinted>2014-09-02T02:23:00Z</cp:lastPrinted>
  <dcterms:created xsi:type="dcterms:W3CDTF">2017-05-05T11:04:00Z</dcterms:created>
  <dcterms:modified xsi:type="dcterms:W3CDTF">2017-05-05T13:24:00Z</dcterms:modified>
</cp:coreProperties>
</file>