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EA79E0" w:rsidRPr="00856BB8" w:rsidP="00EA79E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Паспорт услуги (процесса) АО «</w:t>
      </w:r>
      <w:r w:rsidRPr="00856BB8">
        <w:rPr>
          <w:rFonts w:ascii="Arial" w:hAnsi="Arial" w:cs="Arial"/>
          <w:b/>
          <w:sz w:val="20"/>
          <w:szCs w:val="20"/>
        </w:rPr>
        <w:t>СУЭНКО»*</w:t>
      </w:r>
    </w:p>
    <w:p w:rsidR="00EA79E0" w:rsidRPr="00EA79E0" w:rsidP="00EA79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A79E0">
        <w:rPr>
          <w:rFonts w:ascii="Arial" w:hAnsi="Arial" w:cs="Arial"/>
          <w:b/>
          <w:sz w:val="20"/>
          <w:szCs w:val="20"/>
        </w:rPr>
        <w:t xml:space="preserve">Проведение контрольных, внеочередных и иных замеров </w:t>
      </w:r>
      <w:r w:rsidRPr="00EA79E0">
        <w:rPr>
          <w:rFonts w:ascii="Arial" w:hAnsi="Arial" w:cs="Arial"/>
          <w:b/>
          <w:sz w:val="20"/>
          <w:szCs w:val="20"/>
        </w:rPr>
        <w:t>потокораспределения</w:t>
      </w:r>
      <w:r w:rsidRPr="00EA79E0">
        <w:rPr>
          <w:rFonts w:ascii="Arial" w:hAnsi="Arial" w:cs="Arial"/>
          <w:b/>
          <w:sz w:val="20"/>
          <w:szCs w:val="20"/>
        </w:rPr>
        <w:t>, нагрузок и уровней напряжения на объектах потребителя и на объектах электросетевого хозяйства сетевой организации АО «СУЭНКО»</w:t>
      </w:r>
    </w:p>
    <w:p w:rsidR="00EA79E0" w:rsidRPr="00856BB8" w:rsidP="00EA79E0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EA79E0" w:rsidRPr="00B9431C" w:rsidP="00EA79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431C">
        <w:rPr>
          <w:rFonts w:ascii="Arial" w:hAnsi="Arial" w:cs="Arial"/>
          <w:b/>
          <w:bCs/>
          <w:sz w:val="20"/>
          <w:szCs w:val="20"/>
        </w:rPr>
        <w:t xml:space="preserve">Круг заявителей: </w:t>
      </w:r>
      <w:r w:rsidRPr="00FE2953">
        <w:rPr>
          <w:rFonts w:ascii="Arial" w:hAnsi="Arial" w:cs="Arial"/>
          <w:sz w:val="20"/>
          <w:szCs w:val="20"/>
        </w:rPr>
        <w:t>юридические лица, физические лица, индивидуальные предприниматели.</w:t>
      </w:r>
    </w:p>
    <w:p w:rsidR="00EA79E0" w:rsidRPr="00B9431C" w:rsidP="00EA79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431C">
        <w:rPr>
          <w:rFonts w:ascii="Arial" w:hAnsi="Arial" w:cs="Arial"/>
          <w:b/>
          <w:bCs/>
          <w:sz w:val="20"/>
          <w:szCs w:val="20"/>
        </w:rPr>
        <w:t xml:space="preserve">Размер платы за предоставление услуги (процесса) и основание ее взимания: </w:t>
      </w:r>
      <w:r w:rsidRPr="00B9431C">
        <w:rPr>
          <w:rFonts w:ascii="Arial" w:hAnsi="Arial" w:cs="Arial"/>
          <w:sz w:val="20"/>
          <w:szCs w:val="20"/>
        </w:rPr>
        <w:t>без оплаты.</w:t>
      </w:r>
    </w:p>
    <w:p w:rsidR="00EA79E0" w:rsidRPr="00EA79E0" w:rsidP="00EA79E0">
      <w:pPr>
        <w:pStyle w:val="ConsPlusNonformat"/>
        <w:jc w:val="both"/>
        <w:rPr>
          <w:rFonts w:ascii="Arial" w:hAnsi="Arial" w:cs="Arial"/>
        </w:rPr>
      </w:pPr>
      <w:r w:rsidRPr="00EA79E0">
        <w:rPr>
          <w:rFonts w:ascii="Arial" w:hAnsi="Arial" w:cs="Arial"/>
          <w:b/>
          <w:bCs/>
        </w:rPr>
        <w:t xml:space="preserve">Условия оказания услуг (процесса): </w:t>
      </w:r>
      <w:r w:rsidRPr="00EA79E0">
        <w:rPr>
          <w:rFonts w:ascii="Arial" w:hAnsi="Arial" w:cs="Arial"/>
        </w:rPr>
        <w:t>подключение потребителя от сетей АО «СУЭНКО», указание точки замера</w:t>
      </w:r>
      <w:r w:rsidRPr="00EA79E0">
        <w:rPr>
          <w:rFonts w:ascii="Arial" w:hAnsi="Arial" w:cs="Arial"/>
          <w:bCs/>
        </w:rPr>
        <w:t>.</w:t>
      </w:r>
    </w:p>
    <w:p w:rsidR="00EA79E0" w:rsidRPr="00EA79E0" w:rsidP="00EA79E0">
      <w:pPr>
        <w:pStyle w:val="ConsPlusNonformat"/>
        <w:jc w:val="both"/>
        <w:rPr>
          <w:rFonts w:ascii="Arial" w:hAnsi="Arial" w:cs="Arial"/>
        </w:rPr>
      </w:pPr>
      <w:r w:rsidRPr="00EA79E0">
        <w:rPr>
          <w:rFonts w:ascii="Arial" w:hAnsi="Arial" w:cs="Arial"/>
          <w:b/>
          <w:bCs/>
        </w:rPr>
        <w:t xml:space="preserve">Результат оказания услуги (процесса): </w:t>
      </w:r>
      <w:r w:rsidRPr="00EA79E0">
        <w:rPr>
          <w:rFonts w:ascii="Arial" w:hAnsi="Arial" w:cs="Arial"/>
        </w:rPr>
        <w:t xml:space="preserve">Проведение контрольных, внеочередных и иных замеров </w:t>
      </w:r>
      <w:r w:rsidRPr="00EA79E0">
        <w:rPr>
          <w:rFonts w:ascii="Arial" w:hAnsi="Arial" w:cs="Arial"/>
        </w:rPr>
        <w:t>потокораспределения</w:t>
      </w:r>
      <w:r w:rsidRPr="00EA79E0">
        <w:rPr>
          <w:rFonts w:ascii="Arial" w:hAnsi="Arial" w:cs="Arial"/>
        </w:rPr>
        <w:t>, нагрузок и уровней напряжения на объектах потребителя и на объектах электросетевого хозяйства сетевой организации АО «</w:t>
      </w:r>
      <w:r w:rsidRPr="00EA79E0">
        <w:rPr>
          <w:rFonts w:ascii="Arial" w:hAnsi="Arial" w:cs="Arial"/>
        </w:rPr>
        <w:t>СУЭНКО»</w:t>
      </w:r>
      <w:r w:rsidRPr="00EA79E0">
        <w:rPr>
          <w:rFonts w:ascii="Arial" w:hAnsi="Arial" w:cs="Arial"/>
          <w:bCs/>
        </w:rPr>
        <w:t>.</w:t>
      </w:r>
    </w:p>
    <w:p w:rsidR="00EA79E0" w:rsidRPr="00B9431C" w:rsidP="00EA7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B9431C">
        <w:rPr>
          <w:rFonts w:ascii="Arial" w:hAnsi="Arial" w:cs="Arial"/>
          <w:b/>
          <w:bCs/>
          <w:sz w:val="20"/>
          <w:szCs w:val="20"/>
        </w:rPr>
        <w:t xml:space="preserve">Общий срок оказания услуги (процесса): </w:t>
      </w:r>
      <w:r w:rsidRPr="00856BB8">
        <w:rPr>
          <w:rFonts w:ascii="Arial" w:hAnsi="Arial" w:cs="Arial"/>
          <w:sz w:val="20"/>
          <w:szCs w:val="20"/>
        </w:rPr>
        <w:t xml:space="preserve">не более </w:t>
      </w:r>
      <w:r>
        <w:rPr>
          <w:rFonts w:ascii="Arial" w:hAnsi="Arial" w:cs="Arial"/>
          <w:sz w:val="20"/>
          <w:szCs w:val="20"/>
        </w:rPr>
        <w:t>1</w:t>
      </w:r>
      <w:r w:rsidRPr="00B9431C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рабочих</w:t>
      </w:r>
      <w:r w:rsidRPr="00B9431C">
        <w:rPr>
          <w:rFonts w:ascii="Arial" w:hAnsi="Arial" w:cs="Arial"/>
          <w:sz w:val="20"/>
          <w:szCs w:val="20"/>
        </w:rPr>
        <w:t xml:space="preserve"> дней.</w:t>
      </w:r>
    </w:p>
    <w:p w:rsidR="00EA79E0" w:rsidP="00EA7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B9431C">
        <w:rPr>
          <w:rFonts w:ascii="Arial" w:hAnsi="Arial" w:cs="Arial"/>
          <w:b/>
          <w:bCs/>
          <w:sz w:val="20"/>
          <w:szCs w:val="20"/>
        </w:rPr>
        <w:t>Состав, последовательность и сроки оказания услуги (процесса):</w:t>
      </w:r>
    </w:p>
    <w:p w:rsidR="00EA79E0" w:rsidRPr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4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3998"/>
        <w:gridCol w:w="2126"/>
        <w:gridCol w:w="2466"/>
        <w:gridCol w:w="2661"/>
      </w:tblGrid>
      <w:tr w:rsidTr="00CC3D1F">
        <w:tblPrEx>
          <w:tblW w:w="144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844FFD" w:rsidRPr="00EA79E0" w:rsidP="00EA79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E0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  <w:p w:rsidR="00307379" w:rsidRPr="00EA79E0" w:rsidP="00EA79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E0">
              <w:rPr>
                <w:rFonts w:ascii="Arial" w:hAnsi="Arial" w:cs="Arial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44FFD" w:rsidRPr="00EA79E0" w:rsidP="00EA79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E0">
              <w:rPr>
                <w:rFonts w:ascii="Arial" w:hAnsi="Arial" w:cs="Arial"/>
                <w:b/>
                <w:bCs/>
                <w:sz w:val="18"/>
                <w:szCs w:val="18"/>
              </w:rPr>
              <w:t>Этап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844FFD" w:rsidRPr="00EA79E0" w:rsidP="00EA79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E0">
              <w:rPr>
                <w:rFonts w:ascii="Arial" w:hAnsi="Arial" w:cs="Arial"/>
                <w:b/>
                <w:bCs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EA79E0" w:rsidP="00EA79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E0">
              <w:rPr>
                <w:rFonts w:ascii="Arial" w:hAnsi="Arial" w:cs="Arial"/>
                <w:b/>
                <w:bCs/>
                <w:sz w:val="18"/>
                <w:szCs w:val="18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EA79E0" w:rsidP="00EA79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E0">
              <w:rPr>
                <w:rFonts w:ascii="Arial" w:hAnsi="Arial" w:cs="Arial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EA79E0" w:rsidP="00EA79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E0">
              <w:rPr>
                <w:rFonts w:ascii="Arial" w:hAnsi="Arial" w:cs="Arial"/>
                <w:b/>
                <w:bCs/>
                <w:sz w:val="18"/>
                <w:szCs w:val="18"/>
              </w:rPr>
              <w:t>Ссылка на нормативный правовой акт</w:t>
            </w:r>
          </w:p>
        </w:tc>
      </w:tr>
      <w:tr w:rsidTr="00CC3D1F">
        <w:tblPrEx>
          <w:tblW w:w="14478" w:type="dxa"/>
          <w:tblLayout w:type="fixed"/>
          <w:tblLook w:val="01E0"/>
        </w:tblPrEx>
        <w:trPr>
          <w:cantSplit/>
          <w:trHeight w:val="1886"/>
        </w:trPr>
        <w:tc>
          <w:tcPr>
            <w:tcW w:w="648" w:type="dxa"/>
            <w:shd w:val="clear" w:color="auto" w:fill="auto"/>
            <w:vAlign w:val="center"/>
          </w:tcPr>
          <w:p w:rsidR="00CC77E9" w:rsidRPr="00EA79E0" w:rsidP="00EA7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9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CC77E9" w:rsidRPr="00EA79E0" w:rsidP="00EA79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9E0">
              <w:rPr>
                <w:rFonts w:ascii="Arial" w:hAnsi="Arial" w:cs="Arial"/>
                <w:sz w:val="18"/>
                <w:szCs w:val="18"/>
              </w:rPr>
              <w:t xml:space="preserve">Письменное </w:t>
            </w:r>
            <w:r w:rsidRPr="00EA79E0" w:rsidR="00C44A34">
              <w:rPr>
                <w:rFonts w:ascii="Arial" w:hAnsi="Arial" w:cs="Arial"/>
                <w:sz w:val="18"/>
                <w:szCs w:val="18"/>
              </w:rPr>
              <w:t>обращение</w:t>
            </w:r>
            <w:r w:rsidRPr="00EA79E0">
              <w:rPr>
                <w:rFonts w:ascii="Arial" w:hAnsi="Arial" w:cs="Arial"/>
                <w:sz w:val="18"/>
                <w:szCs w:val="18"/>
              </w:rPr>
              <w:t xml:space="preserve"> потребителя услуг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C77E9" w:rsidRPr="00EA79E0" w:rsidP="00EA79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9E0">
              <w:rPr>
                <w:rFonts w:ascii="Arial" w:hAnsi="Arial" w:cs="Arial"/>
                <w:sz w:val="18"/>
                <w:szCs w:val="18"/>
              </w:rPr>
              <w:t xml:space="preserve">Начальник ОДС даёт поручение дежурному диспетчеру ОДС направить ОВБ </w:t>
            </w:r>
            <w:r w:rsidRPr="00EA79E0" w:rsidR="006038BE">
              <w:rPr>
                <w:rFonts w:ascii="Arial" w:hAnsi="Arial" w:cs="Arial"/>
                <w:sz w:val="18"/>
                <w:szCs w:val="18"/>
              </w:rPr>
              <w:t>к месту проведения замеров и п</w:t>
            </w:r>
            <w:r w:rsidRPr="00EA79E0" w:rsidR="00E077F6">
              <w:rPr>
                <w:rFonts w:ascii="Arial" w:hAnsi="Arial" w:cs="Arial"/>
                <w:bCs/>
                <w:sz w:val="18"/>
                <w:szCs w:val="18"/>
              </w:rPr>
              <w:t>роизв</w:t>
            </w:r>
            <w:r w:rsidRPr="00EA79E0" w:rsidR="006038BE">
              <w:rPr>
                <w:rFonts w:ascii="Arial" w:hAnsi="Arial" w:cs="Arial"/>
                <w:bCs/>
                <w:sz w:val="18"/>
                <w:szCs w:val="18"/>
              </w:rPr>
              <w:t>ести</w:t>
            </w:r>
            <w:r w:rsidRPr="00EA79E0" w:rsidR="00E077F6">
              <w:rPr>
                <w:rFonts w:ascii="Arial" w:hAnsi="Arial" w:cs="Arial"/>
                <w:bCs/>
                <w:sz w:val="18"/>
                <w:szCs w:val="18"/>
              </w:rPr>
              <w:t xml:space="preserve"> замеры.</w:t>
            </w:r>
            <w:r w:rsidRPr="00EA79E0" w:rsidR="006038BE">
              <w:rPr>
                <w:rFonts w:ascii="Arial" w:hAnsi="Arial" w:cs="Arial"/>
                <w:bCs/>
                <w:sz w:val="18"/>
                <w:szCs w:val="18"/>
              </w:rPr>
              <w:t xml:space="preserve"> В случае, если </w:t>
            </w:r>
            <w:r w:rsidRPr="00EA79E0" w:rsidR="00C32D90">
              <w:rPr>
                <w:rFonts w:ascii="Arial" w:hAnsi="Arial" w:cs="Arial"/>
                <w:bCs/>
                <w:sz w:val="18"/>
                <w:szCs w:val="18"/>
              </w:rPr>
              <w:t xml:space="preserve">замеры необходимо провести </w:t>
            </w:r>
            <w:r w:rsidRPr="00EA79E0" w:rsidR="006038BE">
              <w:rPr>
                <w:rFonts w:ascii="Arial" w:hAnsi="Arial" w:cs="Arial"/>
                <w:bCs/>
                <w:sz w:val="18"/>
                <w:szCs w:val="18"/>
              </w:rPr>
              <w:t>в сетях потребителя, то в присутствии персонала потребителя.</w:t>
            </w:r>
          </w:p>
          <w:p w:rsidR="00CC77E9" w:rsidRPr="00EA79E0" w:rsidP="00EA7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77E9" w:rsidRPr="00EA79E0" w:rsidP="00EA7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9E0">
              <w:rPr>
                <w:rFonts w:ascii="Arial" w:hAnsi="Arial" w:cs="Arial"/>
                <w:sz w:val="18"/>
                <w:szCs w:val="18"/>
              </w:rPr>
              <w:t>Письмен</w:t>
            </w:r>
            <w:bookmarkStart w:id="0" w:name="_GoBack"/>
            <w:bookmarkEnd w:id="0"/>
            <w:r w:rsidRPr="00EA79E0">
              <w:rPr>
                <w:rFonts w:ascii="Arial" w:hAnsi="Arial" w:cs="Arial"/>
                <w:sz w:val="18"/>
                <w:szCs w:val="18"/>
              </w:rPr>
              <w:t>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C77E9" w:rsidRPr="00EA79E0" w:rsidP="00EA7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9E0">
              <w:rPr>
                <w:rFonts w:ascii="Arial" w:hAnsi="Arial" w:cs="Arial"/>
                <w:sz w:val="18"/>
                <w:szCs w:val="18"/>
              </w:rPr>
              <w:t>6</w:t>
            </w:r>
            <w:r w:rsidRPr="00EA79E0" w:rsidR="00CB3A2D">
              <w:rPr>
                <w:rFonts w:ascii="Arial" w:hAnsi="Arial" w:cs="Arial"/>
                <w:sz w:val="18"/>
                <w:szCs w:val="18"/>
              </w:rPr>
              <w:t xml:space="preserve"> рабочих дн</w:t>
            </w:r>
            <w:r w:rsidRPr="00EA79E0" w:rsidR="00C44A34">
              <w:rPr>
                <w:rFonts w:ascii="Arial" w:hAnsi="Arial" w:cs="Arial"/>
                <w:sz w:val="18"/>
                <w:szCs w:val="18"/>
              </w:rPr>
              <w:t>ей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C77E9" w:rsidRPr="00EA79E0" w:rsidP="001213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Tr="00CC3D1F">
        <w:tblPrEx>
          <w:tblW w:w="14478" w:type="dxa"/>
          <w:tblLayout w:type="fixed"/>
          <w:tblLook w:val="01E0"/>
        </w:tblPrEx>
        <w:trPr>
          <w:cantSplit/>
          <w:trHeight w:val="835"/>
        </w:trPr>
        <w:tc>
          <w:tcPr>
            <w:tcW w:w="648" w:type="dxa"/>
            <w:shd w:val="clear" w:color="auto" w:fill="auto"/>
            <w:vAlign w:val="center"/>
          </w:tcPr>
          <w:p w:rsidR="001B4C40" w:rsidRPr="00EA79E0" w:rsidP="00EA7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9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1B4C40" w:rsidRPr="00EA79E0" w:rsidP="00EA79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9E0">
              <w:rPr>
                <w:rFonts w:ascii="Arial" w:hAnsi="Arial" w:cs="Arial"/>
                <w:sz w:val="18"/>
                <w:szCs w:val="18"/>
              </w:rPr>
              <w:t>Подготовка ответа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1B4C40" w:rsidRPr="00EA79E0" w:rsidP="00EA7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9E0">
              <w:rPr>
                <w:rFonts w:ascii="Arial" w:hAnsi="Arial" w:cs="Arial"/>
                <w:sz w:val="18"/>
                <w:szCs w:val="18"/>
              </w:rPr>
              <w:t>Подготовка и направление потребителю письма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C40" w:rsidRPr="00EA79E0" w:rsidP="00EA79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9E0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B4C40" w:rsidRPr="00EA79E0" w:rsidP="00EA79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9E0">
              <w:rPr>
                <w:rFonts w:ascii="Arial" w:hAnsi="Arial" w:cs="Arial"/>
                <w:sz w:val="18"/>
                <w:szCs w:val="18"/>
              </w:rPr>
              <w:t>1</w:t>
            </w:r>
            <w:r w:rsidRPr="00EA79E0" w:rsidR="00E077F6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EA79E0" w:rsidR="00C32D90">
              <w:rPr>
                <w:rFonts w:ascii="Arial" w:hAnsi="Arial" w:cs="Arial"/>
                <w:sz w:val="18"/>
                <w:szCs w:val="18"/>
              </w:rPr>
              <w:t xml:space="preserve">рабочих </w:t>
            </w:r>
            <w:r w:rsidRPr="00EA79E0" w:rsidR="00E077F6">
              <w:rPr>
                <w:rFonts w:ascii="Arial" w:hAnsi="Arial" w:cs="Arial"/>
                <w:sz w:val="18"/>
                <w:szCs w:val="18"/>
              </w:rPr>
              <w:t>дней после получения запроса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1B4C40" w:rsidRPr="00EA79E0" w:rsidP="00780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3328D" w:rsidP="0023328D">
      <w:pPr>
        <w:spacing w:line="180" w:lineRule="exact"/>
        <w:ind w:left="357"/>
        <w:rPr>
          <w:rFonts w:ascii="Arial" w:hAnsi="Arial" w:cs="Arial"/>
          <w:sz w:val="22"/>
          <w:szCs w:val="22"/>
        </w:rPr>
      </w:pPr>
    </w:p>
    <w:p w:rsidR="00EA79E0" w:rsidRPr="002A706D" w:rsidP="00EA79E0">
      <w:pPr>
        <w:spacing w:line="180" w:lineRule="exact"/>
        <w:ind w:right="-195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>* Действие настоящего паспорта не распространяе</w:t>
      </w:r>
      <w:r>
        <w:rPr>
          <w:rFonts w:ascii="Arial" w:hAnsi="Arial" w:cs="Arial"/>
          <w:sz w:val="20"/>
          <w:szCs w:val="20"/>
        </w:rPr>
        <w:t xml:space="preserve">тся на «Тепло Тюмени» - филиал </w:t>
      </w:r>
      <w:r w:rsidRPr="002A706D">
        <w:rPr>
          <w:rFonts w:ascii="Arial" w:hAnsi="Arial" w:cs="Arial"/>
          <w:sz w:val="20"/>
          <w:szCs w:val="20"/>
        </w:rPr>
        <w:t>АО «СУЭНКО».</w:t>
      </w:r>
    </w:p>
    <w:p w:rsidR="00EA79E0" w:rsidP="00EA79E0">
      <w:pPr>
        <w:spacing w:line="180" w:lineRule="exact"/>
        <w:rPr>
          <w:rFonts w:ascii="Arial" w:hAnsi="Arial" w:cs="Arial"/>
          <w:sz w:val="20"/>
          <w:szCs w:val="20"/>
        </w:rPr>
      </w:pPr>
    </w:p>
    <w:p w:rsidR="00EA79E0" w:rsidRPr="00F37A5B" w:rsidP="00EA79E0">
      <w:pPr>
        <w:spacing w:line="180" w:lineRule="exact"/>
        <w:rPr>
          <w:rFonts w:ascii="Arial" w:hAnsi="Arial" w:cs="Arial"/>
          <w:sz w:val="20"/>
          <w:szCs w:val="20"/>
        </w:rPr>
      </w:pPr>
      <w:r w:rsidRPr="00F37A5B">
        <w:rPr>
          <w:rFonts w:ascii="Arial" w:hAnsi="Arial" w:cs="Arial"/>
          <w:sz w:val="20"/>
          <w:szCs w:val="20"/>
        </w:rPr>
        <w:t xml:space="preserve">Контактная информация для направления обращений: </w:t>
      </w:r>
    </w:p>
    <w:p w:rsidR="00EA79E0" w:rsidRPr="00F37A5B" w:rsidP="00EA79E0">
      <w:pPr>
        <w:spacing w:line="180" w:lineRule="exact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>АО «СУЭН</w:t>
      </w:r>
      <w:r>
        <w:rPr>
          <w:rFonts w:ascii="Arial" w:hAnsi="Arial" w:cs="Arial"/>
          <w:b/>
          <w:sz w:val="20"/>
          <w:szCs w:val="20"/>
        </w:rPr>
        <w:t>КО», г. Тюмень, ул. Одесская, 27</w:t>
      </w:r>
    </w:p>
    <w:p w:rsidR="00EA79E0" w:rsidRPr="00F37A5B" w:rsidP="00EA79E0">
      <w:pPr>
        <w:spacing w:line="1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Центр обслуживания клиентов </w:t>
      </w:r>
      <w:r w:rsidRPr="00F37A5B">
        <w:rPr>
          <w:rFonts w:ascii="Arial" w:hAnsi="Arial" w:cs="Arial"/>
          <w:b/>
          <w:sz w:val="20"/>
          <w:szCs w:val="20"/>
        </w:rPr>
        <w:t>АО «СУЭНКО», г. Тюмень, ул. Северная, 32а, тел. 8 800 700 8672</w:t>
      </w:r>
    </w:p>
    <w:p w:rsidR="00EA79E0" w:rsidRPr="002A706D" w:rsidP="00EA79E0">
      <w:pPr>
        <w:spacing w:line="1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Центр обслуживания клиентов </w:t>
      </w:r>
      <w:r w:rsidRPr="002A706D">
        <w:rPr>
          <w:rFonts w:ascii="Arial" w:hAnsi="Arial" w:cs="Arial"/>
          <w:b/>
          <w:sz w:val="20"/>
          <w:szCs w:val="20"/>
        </w:rPr>
        <w:t xml:space="preserve">АО «СУЭНКО», г. </w:t>
      </w:r>
      <w:r>
        <w:rPr>
          <w:rFonts w:ascii="Arial" w:hAnsi="Arial" w:cs="Arial"/>
          <w:b/>
          <w:sz w:val="20"/>
          <w:szCs w:val="20"/>
        </w:rPr>
        <w:t>Курган</w:t>
      </w:r>
      <w:r w:rsidRPr="002A706D">
        <w:rPr>
          <w:rFonts w:ascii="Arial" w:hAnsi="Arial" w:cs="Arial"/>
          <w:b/>
          <w:sz w:val="20"/>
          <w:szCs w:val="20"/>
        </w:rPr>
        <w:t xml:space="preserve">, ул. </w:t>
      </w:r>
      <w:r>
        <w:rPr>
          <w:rFonts w:ascii="Arial" w:hAnsi="Arial" w:cs="Arial"/>
          <w:b/>
          <w:sz w:val="20"/>
          <w:szCs w:val="20"/>
        </w:rPr>
        <w:t>Невежина</w:t>
      </w:r>
      <w:r w:rsidRPr="002A706D">
        <w:rPr>
          <w:rFonts w:ascii="Arial" w:hAnsi="Arial" w:cs="Arial"/>
          <w:b/>
          <w:sz w:val="20"/>
          <w:szCs w:val="20"/>
        </w:rPr>
        <w:t xml:space="preserve">, 3, тел. 8 800 700 </w:t>
      </w:r>
      <w:r>
        <w:rPr>
          <w:rFonts w:ascii="Arial" w:hAnsi="Arial" w:cs="Arial"/>
          <w:b/>
          <w:sz w:val="20"/>
          <w:szCs w:val="20"/>
        </w:rPr>
        <w:t>4050</w:t>
      </w:r>
    </w:p>
    <w:p w:rsidR="00EA79E0" w:rsidRPr="00F37A5B" w:rsidP="00EA79E0">
      <w:pPr>
        <w:spacing w:line="180" w:lineRule="exact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>с использованием сервиса «Обра</w:t>
      </w:r>
      <w:r>
        <w:rPr>
          <w:rFonts w:ascii="Arial" w:hAnsi="Arial" w:cs="Arial"/>
          <w:b/>
          <w:sz w:val="20"/>
          <w:szCs w:val="20"/>
        </w:rPr>
        <w:t xml:space="preserve">тной связи» официального сайта </w:t>
      </w:r>
      <w:r w:rsidRPr="00F37A5B">
        <w:rPr>
          <w:rFonts w:ascii="Arial" w:hAnsi="Arial" w:cs="Arial"/>
          <w:b/>
          <w:sz w:val="20"/>
          <w:szCs w:val="20"/>
        </w:rPr>
        <w:t xml:space="preserve">АО «СУЭНКО» </w:t>
      </w:r>
      <w:r>
        <w:fldChar w:fldCharType="begin"/>
      </w:r>
      <w:r>
        <w:instrText xml:space="preserve"> HYPERLINK "http://www.suenco.ru" </w:instrText>
      </w:r>
      <w:r>
        <w:fldChar w:fldCharType="separate"/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  <w:lang w:val="en-US"/>
        </w:rPr>
        <w:t>www</w:t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</w:rPr>
        <w:t>.</w:t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  <w:lang w:val="en-US"/>
        </w:rPr>
        <w:t>suenco</w:t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</w:rPr>
        <w:t>.</w:t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  <w:lang w:val="en-US"/>
        </w:rPr>
        <w:t>ru</w:t>
      </w:r>
      <w:r>
        <w:fldChar w:fldCharType="end"/>
      </w:r>
    </w:p>
    <w:p w:rsidR="00EA79E0" w:rsidRPr="00F37A5B" w:rsidP="00EA79E0">
      <w:pPr>
        <w:spacing w:line="180" w:lineRule="exact"/>
        <w:rPr>
          <w:rFonts w:ascii="Arial" w:hAnsi="Arial" w:cs="Arial"/>
          <w:i/>
          <w:sz w:val="16"/>
          <w:szCs w:val="16"/>
        </w:rPr>
      </w:pPr>
    </w:p>
    <w:p w:rsidR="00EA79E0" w:rsidRPr="00F37A5B" w:rsidP="00EA79E0">
      <w:pPr>
        <w:spacing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Дополнительно:</w:t>
      </w:r>
    </w:p>
    <w:p w:rsidR="00EA79E0" w:rsidP="00EA79E0">
      <w:pPr>
        <w:spacing w:line="18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Приемная: +7 (3452) 65-23-59</w:t>
      </w:r>
    </w:p>
    <w:p w:rsidR="00EA79E0" w:rsidP="00EA79E0">
      <w:pPr>
        <w:spacing w:line="18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Отдел по связям с общественностью: +7 (3452) 65-24-00, 65-24-02</w:t>
      </w:r>
    </w:p>
    <w:p w:rsidR="00EA79E0" w:rsidRPr="00F37A5B" w:rsidP="00EA79E0">
      <w:pPr>
        <w:spacing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EA79E0" w:rsidRPr="00F37A5B" w:rsidP="00EA79E0">
      <w:pPr>
        <w:spacing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 xml:space="preserve">Адрес: 625048, г. Тюмень, ул. Холодильная, д. 58 "А", тел. +7 (3452) 50-31-55           </w:t>
      </w:r>
    </w:p>
    <w:p w:rsidR="00EA79E0" w:rsidRPr="00F37A5B" w:rsidP="00EA79E0">
      <w:pPr>
        <w:spacing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r w:rsidRPr="00F37A5B">
        <w:rPr>
          <w:rFonts w:ascii="Arial" w:hAnsi="Arial" w:cs="Arial"/>
          <w:i/>
          <w:sz w:val="16"/>
          <w:szCs w:val="16"/>
        </w:rPr>
        <w:t>Ямало</w:t>
      </w:r>
      <w:r w:rsidRPr="00F37A5B">
        <w:rPr>
          <w:rFonts w:ascii="Arial" w:hAnsi="Arial" w:cs="Arial"/>
          <w:i/>
          <w:sz w:val="16"/>
          <w:szCs w:val="16"/>
        </w:rPr>
        <w:t>–Ненецкого автономного округа (РЭК ТО, ХМАО-Югры, ЯНАО)</w:t>
      </w:r>
    </w:p>
    <w:p w:rsidR="00EA79E0" w:rsidP="00EA79E0">
      <w:pPr>
        <w:spacing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Адрес: 625000, г. Тюмень, ул. Республики, д.24, тел. +7 (3452) 55-66-77</w:t>
      </w:r>
    </w:p>
    <w:p w:rsidR="00EA79E0" w:rsidRPr="00BD51C0" w:rsidP="00EA79E0">
      <w:pPr>
        <w:spacing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Департамент государственного регулирования цен и тарифов Курганской области (ДГРЦТ КО)</w:t>
      </w:r>
    </w:p>
    <w:p w:rsidR="00EA79E0" w:rsidRPr="00BD51C0" w:rsidP="00EA79E0">
      <w:pPr>
        <w:spacing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Адрес: 640000</w:t>
      </w:r>
      <w:r>
        <w:rPr>
          <w:rFonts w:ascii="Arial" w:hAnsi="Arial" w:cs="Arial"/>
          <w:i/>
          <w:sz w:val="16"/>
          <w:szCs w:val="16"/>
        </w:rPr>
        <w:t>,</w:t>
      </w:r>
      <w:r w:rsidRPr="00BD51C0"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г.Курган</w:t>
      </w:r>
      <w:r w:rsidRPr="00BD51C0">
        <w:rPr>
          <w:rFonts w:ascii="Arial" w:hAnsi="Arial" w:cs="Arial"/>
          <w:i/>
          <w:sz w:val="16"/>
          <w:szCs w:val="16"/>
        </w:rPr>
        <w:t>, ул. К.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Мяготина</w:t>
      </w:r>
      <w:r w:rsidRPr="00BD51C0">
        <w:rPr>
          <w:rFonts w:ascii="Arial" w:hAnsi="Arial" w:cs="Arial"/>
          <w:i/>
          <w:sz w:val="16"/>
          <w:szCs w:val="16"/>
        </w:rPr>
        <w:t>, 124, тел. +7 (3522)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46-27-25; 46-35-57</w:t>
      </w:r>
    </w:p>
    <w:p w:rsidR="00EA79E0" w:rsidRPr="00BD51C0" w:rsidP="00EA79E0">
      <w:pPr>
        <w:spacing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Курганской области (Курганское УФАС России)</w:t>
      </w:r>
    </w:p>
    <w:p w:rsidR="00EA79E0" w:rsidRPr="00F37A5B" w:rsidP="00EA79E0">
      <w:pPr>
        <w:spacing w:line="180" w:lineRule="exact"/>
        <w:rPr>
          <w:rFonts w:ascii="Arial" w:hAnsi="Arial" w:cs="Arial"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Адрес: 640000</w:t>
      </w:r>
      <w:r>
        <w:rPr>
          <w:rFonts w:ascii="Arial" w:hAnsi="Arial" w:cs="Arial"/>
          <w:i/>
          <w:sz w:val="16"/>
          <w:szCs w:val="16"/>
        </w:rPr>
        <w:t>,</w:t>
      </w:r>
      <w:r w:rsidRPr="00BD51C0"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г.Курган</w:t>
      </w:r>
      <w:r w:rsidRPr="00BD51C0">
        <w:rPr>
          <w:rFonts w:ascii="Arial" w:hAnsi="Arial" w:cs="Arial"/>
          <w:i/>
          <w:sz w:val="16"/>
          <w:szCs w:val="16"/>
        </w:rPr>
        <w:t>, ул. М.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Горького, 40, тел. +7 (3522) 46-39-55; 46-39-85</w:t>
      </w:r>
    </w:p>
    <w:p w:rsidR="00307379" w:rsidRPr="00307379" w:rsidP="002332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Sect="00EA79E0">
      <w:footerReference w:type="even" r:id="rId4"/>
      <w:footerReference w:type="default" r:id="rId5"/>
      <w:footerReference w:type="first" r:id="rId6"/>
      <w:pgSz w:w="15840" w:h="12240" w:orient="landscape"/>
      <w:pgMar w:top="720" w:right="720" w:bottom="720" w:left="720" w:header="0" w:footer="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802" style="width:2in;height:8pt;margin-top:0;margin-left:0;mso-position-horizontal:right;position:absolute;z-index:251659264" fillcolor="black" strokecolor="black">
          <v:textpath style="font-family:Tahoma;font-size:8pt" string="Рег. номер WSS Docs: ЭСЗ-С-2019-6872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0B3C" w:rsidRPr="004F0B3C" w:rsidP="004F0B3C">
    <w:pPr>
      <w:pStyle w:val="Footer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 w:rsidR="00D41B3A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 w:rsidR="00D41B3A">
      <w:rPr>
        <w:sz w:val="22"/>
        <w:szCs w:val="22"/>
      </w:rPr>
      <w:fldChar w:fldCharType="separate"/>
    </w:r>
    <w:r w:rsidR="00CC3D1F">
      <w:rPr>
        <w:noProof/>
        <w:sz w:val="22"/>
        <w:szCs w:val="22"/>
      </w:rPr>
      <w:t>1</w:t>
    </w:r>
    <w:r w:rsidRPr="004F0B3C" w:rsidR="00D41B3A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width:2in;height:8pt;margin-top:0;margin-left:0;mso-position-horizontal:right;position:absolute;z-index:251658240" fillcolor="black" strokecolor="black">
          <v:textpath style="font-family:Tahoma;font-size:8pt" string="Рег. номер WSS Docs: ЭСЗ-С-2019-6872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802" style="width:2in;height:8pt;margin-top:0;margin-left:0;mso-position-horizontal:right;position:absolute;z-index:251660288" fillcolor="black" strokecolor="black">
          <v:textpath style="font-family:Tahoma;font-size:8pt" string="Рег. номер WSS Docs: ЭСЗ-С-2019-6872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D22AE"/>
    <w:pPr>
      <w:spacing w:before="150" w:after="150"/>
    </w:pPr>
  </w:style>
  <w:style w:type="paragraph" w:styleId="Header">
    <w:name w:val="header"/>
    <w:basedOn w:val="Normal"/>
    <w:rsid w:val="004F0B3C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F0B3C"/>
    <w:pPr>
      <w:tabs>
        <w:tab w:val="center" w:pos="4677"/>
        <w:tab w:val="right" w:pos="9355"/>
      </w:tabs>
    </w:pPr>
  </w:style>
  <w:style w:type="character" w:styleId="Hyperlink">
    <w:name w:val="Hyperlink"/>
    <w:uiPriority w:val="99"/>
    <w:unhideWhenUsed/>
    <w:rsid w:val="006A1B4C"/>
    <w:rPr>
      <w:color w:val="0563C1"/>
      <w:u w:val="single"/>
    </w:rPr>
  </w:style>
  <w:style w:type="paragraph" w:styleId="BalloonText">
    <w:name w:val="Balloon Text"/>
    <w:basedOn w:val="Normal"/>
    <w:link w:val="a"/>
    <w:semiHidden/>
    <w:unhideWhenUsed/>
    <w:rsid w:val="0027220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semiHidden/>
    <w:rsid w:val="0027220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EA79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NoSpacing">
    <w:name w:val="No Spacing"/>
    <w:uiPriority w:val="1"/>
    <w:qFormat/>
    <w:rsid w:val="00EA79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Лукина Светлана Николаевна</cp:lastModifiedBy>
  <cp:revision>7</cp:revision>
  <cp:lastPrinted>2014-08-27T05:52:00Z</cp:lastPrinted>
  <dcterms:created xsi:type="dcterms:W3CDTF">2015-08-19T04:30:00Z</dcterms:created>
  <dcterms:modified xsi:type="dcterms:W3CDTF">2019-09-11T09:58:00Z</dcterms:modified>
</cp:coreProperties>
</file>